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154" w:rsidRPr="009E7CFD" w:rsidRDefault="00A85154" w:rsidP="00A85154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A85154" w:rsidRPr="009E7CFD" w:rsidRDefault="00A85154" w:rsidP="00A85154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A85154" w:rsidRPr="009E7CFD" w:rsidRDefault="00A85154" w:rsidP="00A85154">
      <w:pPr>
        <w:spacing w:after="0" w:line="240" w:lineRule="auto"/>
        <w:rPr>
          <w:rFonts w:ascii="Corbel" w:hAnsi="Corbel"/>
          <w:sz w:val="21"/>
          <w:szCs w:val="21"/>
        </w:rPr>
      </w:pPr>
    </w:p>
    <w:p w:rsidR="00A85154" w:rsidRPr="009E7CFD" w:rsidRDefault="00A85154" w:rsidP="00A85154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407"/>
      </w:tblGrid>
      <w:tr w:rsidR="00A85154" w:rsidRPr="009E7CFD" w:rsidTr="002602DC">
        <w:tc>
          <w:tcPr>
            <w:tcW w:w="2694" w:type="dxa"/>
            <w:vAlign w:val="center"/>
          </w:tcPr>
          <w:p w:rsidR="00A85154" w:rsidRPr="009E7CFD" w:rsidRDefault="00A85154" w:rsidP="002602DC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407" w:type="dxa"/>
            <w:vAlign w:val="center"/>
          </w:tcPr>
          <w:p w:rsidR="00A85154" w:rsidRPr="009E7CFD" w:rsidRDefault="00A85154" w:rsidP="002602DC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Handel i finanse międzynarodowe</w:t>
            </w:r>
          </w:p>
        </w:tc>
      </w:tr>
      <w:tr w:rsidR="00A85154" w:rsidRPr="009E7CFD" w:rsidTr="002602DC">
        <w:tc>
          <w:tcPr>
            <w:tcW w:w="2694" w:type="dxa"/>
            <w:vAlign w:val="center"/>
          </w:tcPr>
          <w:p w:rsidR="00A85154" w:rsidRPr="009E7CFD" w:rsidRDefault="00A85154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407" w:type="dxa"/>
            <w:vAlign w:val="center"/>
          </w:tcPr>
          <w:p w:rsidR="00A85154" w:rsidRPr="009E7CFD" w:rsidRDefault="00A85154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/I/RP/C-1.8b</w:t>
            </w:r>
          </w:p>
        </w:tc>
      </w:tr>
      <w:tr w:rsidR="00A85154" w:rsidRPr="009E7CFD" w:rsidTr="002602DC">
        <w:tc>
          <w:tcPr>
            <w:tcW w:w="2694" w:type="dxa"/>
            <w:vAlign w:val="center"/>
          </w:tcPr>
          <w:p w:rsidR="00A85154" w:rsidRPr="009E7CFD" w:rsidRDefault="00A85154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407" w:type="dxa"/>
            <w:vAlign w:val="center"/>
          </w:tcPr>
          <w:p w:rsidR="00A85154" w:rsidRPr="009E7CFD" w:rsidRDefault="00A85154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A85154" w:rsidRPr="009E7CFD" w:rsidTr="002602DC">
        <w:tc>
          <w:tcPr>
            <w:tcW w:w="2694" w:type="dxa"/>
            <w:vAlign w:val="center"/>
          </w:tcPr>
          <w:p w:rsidR="00A85154" w:rsidRPr="009E7CFD" w:rsidRDefault="00A85154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:rsidR="00A85154" w:rsidRPr="009E7CFD" w:rsidRDefault="00A85154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Katedra Mikroekonomii</w:t>
            </w:r>
          </w:p>
        </w:tc>
      </w:tr>
      <w:tr w:rsidR="00A85154" w:rsidRPr="009E7CFD" w:rsidTr="002602DC">
        <w:tc>
          <w:tcPr>
            <w:tcW w:w="2694" w:type="dxa"/>
            <w:vAlign w:val="center"/>
          </w:tcPr>
          <w:p w:rsidR="00A85154" w:rsidRPr="009E7CFD" w:rsidRDefault="00A85154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407" w:type="dxa"/>
            <w:vAlign w:val="center"/>
          </w:tcPr>
          <w:p w:rsidR="00A85154" w:rsidRPr="009E7CFD" w:rsidRDefault="00A85154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A85154" w:rsidRPr="009E7CFD" w:rsidTr="002602DC">
        <w:tc>
          <w:tcPr>
            <w:tcW w:w="2694" w:type="dxa"/>
            <w:vAlign w:val="center"/>
          </w:tcPr>
          <w:p w:rsidR="00A85154" w:rsidRPr="009E7CFD" w:rsidRDefault="00A85154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:rsidR="00A85154" w:rsidRPr="009E7CFD" w:rsidRDefault="00A85154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A85154" w:rsidRPr="009E7CFD" w:rsidTr="002602DC">
        <w:tc>
          <w:tcPr>
            <w:tcW w:w="2694" w:type="dxa"/>
            <w:vAlign w:val="center"/>
          </w:tcPr>
          <w:p w:rsidR="00A85154" w:rsidRPr="009E7CFD" w:rsidRDefault="00A85154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407" w:type="dxa"/>
            <w:vAlign w:val="center"/>
          </w:tcPr>
          <w:p w:rsidR="00A85154" w:rsidRPr="009E7CFD" w:rsidRDefault="00A85154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A85154" w:rsidRPr="009E7CFD" w:rsidTr="002602DC">
        <w:tc>
          <w:tcPr>
            <w:tcW w:w="2694" w:type="dxa"/>
            <w:vAlign w:val="center"/>
          </w:tcPr>
          <w:p w:rsidR="00A85154" w:rsidRPr="009E7CFD" w:rsidRDefault="00A85154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407" w:type="dxa"/>
            <w:vAlign w:val="center"/>
          </w:tcPr>
          <w:p w:rsidR="00A85154" w:rsidRPr="009E7CFD" w:rsidRDefault="00A85154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niestacjonarne </w:t>
            </w:r>
          </w:p>
        </w:tc>
      </w:tr>
      <w:tr w:rsidR="00A85154" w:rsidRPr="009E7CFD" w:rsidTr="002602DC">
        <w:tc>
          <w:tcPr>
            <w:tcW w:w="2694" w:type="dxa"/>
            <w:vAlign w:val="center"/>
          </w:tcPr>
          <w:p w:rsidR="00A85154" w:rsidRPr="009E7CFD" w:rsidRDefault="00A85154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:rsidR="00A85154" w:rsidRPr="009E7CFD" w:rsidRDefault="00A85154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III/6</w:t>
            </w:r>
          </w:p>
        </w:tc>
      </w:tr>
      <w:tr w:rsidR="00A85154" w:rsidRPr="009E7CFD" w:rsidTr="002602DC">
        <w:tc>
          <w:tcPr>
            <w:tcW w:w="2694" w:type="dxa"/>
            <w:vAlign w:val="center"/>
          </w:tcPr>
          <w:p w:rsidR="00A85154" w:rsidRPr="009E7CFD" w:rsidRDefault="00A85154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407" w:type="dxa"/>
            <w:vAlign w:val="center"/>
          </w:tcPr>
          <w:p w:rsidR="00A85154" w:rsidRPr="009E7CFD" w:rsidRDefault="00A85154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specjalnościowy do wyboru</w:t>
            </w:r>
          </w:p>
        </w:tc>
      </w:tr>
      <w:tr w:rsidR="00A85154" w:rsidRPr="009E7CFD" w:rsidTr="002602DC">
        <w:tc>
          <w:tcPr>
            <w:tcW w:w="2694" w:type="dxa"/>
            <w:vAlign w:val="center"/>
          </w:tcPr>
          <w:p w:rsidR="00A85154" w:rsidRPr="009E7CFD" w:rsidRDefault="00A85154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407" w:type="dxa"/>
            <w:vAlign w:val="center"/>
          </w:tcPr>
          <w:p w:rsidR="00A85154" w:rsidRPr="009E7CFD" w:rsidRDefault="00A85154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A85154" w:rsidRPr="009E7CFD" w:rsidTr="002602DC">
        <w:tc>
          <w:tcPr>
            <w:tcW w:w="2694" w:type="dxa"/>
            <w:vAlign w:val="center"/>
          </w:tcPr>
          <w:p w:rsidR="00A85154" w:rsidRPr="009E7CFD" w:rsidRDefault="00A85154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407" w:type="dxa"/>
            <w:vAlign w:val="center"/>
          </w:tcPr>
          <w:p w:rsidR="00A85154" w:rsidRPr="009E7CFD" w:rsidRDefault="00A85154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Władysława Jastrzębska</w:t>
            </w:r>
          </w:p>
        </w:tc>
      </w:tr>
      <w:tr w:rsidR="00A85154" w:rsidRPr="009E7CFD" w:rsidTr="002602DC">
        <w:tc>
          <w:tcPr>
            <w:tcW w:w="2694" w:type="dxa"/>
            <w:vAlign w:val="center"/>
          </w:tcPr>
          <w:p w:rsidR="00A85154" w:rsidRPr="009E7CFD" w:rsidRDefault="00A85154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:rsidR="00A85154" w:rsidRPr="009E7CFD" w:rsidRDefault="00A85154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Władysława Jastrzębska</w:t>
            </w:r>
          </w:p>
        </w:tc>
      </w:tr>
    </w:tbl>
    <w:p w:rsidR="00A85154" w:rsidRPr="009E7CFD" w:rsidRDefault="00A85154" w:rsidP="00A85154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* </w:t>
      </w:r>
      <w:r w:rsidRPr="009E7CFD">
        <w:rPr>
          <w:rFonts w:ascii="Corbel" w:hAnsi="Corbel"/>
          <w:i/>
          <w:sz w:val="21"/>
          <w:szCs w:val="21"/>
        </w:rPr>
        <w:t xml:space="preserve">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A85154" w:rsidRPr="009E7CFD" w:rsidRDefault="00A85154" w:rsidP="00A85154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 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A85154" w:rsidRPr="009E7CFD" w:rsidTr="002602DC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154" w:rsidRPr="009E7CFD" w:rsidRDefault="00A85154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A85154" w:rsidRPr="009E7CFD" w:rsidRDefault="00A85154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154" w:rsidRPr="009E7CFD" w:rsidRDefault="00A85154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154" w:rsidRPr="009E7CFD" w:rsidRDefault="00A85154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154" w:rsidRPr="009E7CFD" w:rsidRDefault="00A85154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154" w:rsidRPr="009E7CFD" w:rsidRDefault="00A85154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154" w:rsidRPr="009E7CFD" w:rsidRDefault="00A85154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154" w:rsidRPr="009E7CFD" w:rsidRDefault="00A85154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154" w:rsidRPr="009E7CFD" w:rsidRDefault="00A85154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154" w:rsidRPr="009E7CFD" w:rsidRDefault="00A85154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154" w:rsidRPr="009E7CFD" w:rsidRDefault="00A85154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Liczba </w:t>
            </w:r>
            <w:proofErr w:type="spellStart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>pkt</w:t>
            </w:r>
            <w:proofErr w:type="spellEnd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 ECTS</w:t>
            </w:r>
          </w:p>
        </w:tc>
      </w:tr>
      <w:tr w:rsidR="00A85154" w:rsidRPr="009E7CFD" w:rsidTr="002602D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154" w:rsidRPr="009E7CFD" w:rsidRDefault="00A85154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154" w:rsidRPr="009E7CFD" w:rsidRDefault="00A85154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154" w:rsidRPr="009E7CFD" w:rsidRDefault="00A85154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154" w:rsidRPr="009E7CFD" w:rsidRDefault="00A85154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154" w:rsidRPr="009E7CFD" w:rsidRDefault="00A85154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154" w:rsidRPr="009E7CFD" w:rsidRDefault="00A85154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154" w:rsidRPr="009E7CFD" w:rsidRDefault="00A85154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154" w:rsidRPr="009E7CFD" w:rsidRDefault="00A85154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154" w:rsidRPr="009E7CFD" w:rsidRDefault="00A85154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154" w:rsidRPr="009E7CFD" w:rsidRDefault="00A85154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</w:t>
            </w:r>
          </w:p>
        </w:tc>
      </w:tr>
    </w:tbl>
    <w:p w:rsidR="00A85154" w:rsidRPr="009E7CFD" w:rsidRDefault="00A85154" w:rsidP="00A85154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A85154" w:rsidRPr="009E7CFD" w:rsidRDefault="00A85154" w:rsidP="00A85154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Sposób realizacji zajęć  </w:t>
      </w:r>
    </w:p>
    <w:p w:rsidR="00A85154" w:rsidRPr="009E7CFD" w:rsidRDefault="00A85154" w:rsidP="00A85154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A85154" w:rsidRPr="009E7CFD" w:rsidRDefault="00A85154" w:rsidP="00A85154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A85154" w:rsidRPr="009E7CFD" w:rsidRDefault="00A85154" w:rsidP="00A85154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A85154" w:rsidRPr="009E7CFD" w:rsidRDefault="00A85154" w:rsidP="00A85154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1.3. Forma zaliczenia przedmiotu /modułu (z toku) </w:t>
      </w:r>
      <w:r w:rsidRPr="009E7CFD">
        <w:rPr>
          <w:rFonts w:ascii="Corbel" w:hAnsi="Corbel"/>
          <w:b w:val="0"/>
          <w:smallCaps w:val="0"/>
          <w:sz w:val="21"/>
          <w:szCs w:val="21"/>
        </w:rPr>
        <w:t>(egzamin, zaliczenie z oceną, zaliczenie bez oceny)</w:t>
      </w:r>
    </w:p>
    <w:p w:rsidR="00A85154" w:rsidRPr="009E7CFD" w:rsidRDefault="00A85154" w:rsidP="00A85154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egzamin</w:t>
      </w:r>
    </w:p>
    <w:p w:rsidR="00A85154" w:rsidRPr="009E7CFD" w:rsidRDefault="00A85154" w:rsidP="00A85154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A85154" w:rsidRPr="009E7CFD" w:rsidRDefault="00A85154" w:rsidP="00A85154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 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A85154" w:rsidRPr="009E7CFD" w:rsidTr="002602DC">
        <w:tc>
          <w:tcPr>
            <w:tcW w:w="9670" w:type="dxa"/>
          </w:tcPr>
          <w:p w:rsidR="00A85154" w:rsidRPr="009E7CFD" w:rsidRDefault="00A85154" w:rsidP="002602D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Student powinien posiadać wiedzę z mikroekonomii, makroekonomii oraz międzynarodowych stosunków gospodarczych. </w:t>
            </w:r>
          </w:p>
        </w:tc>
      </w:tr>
    </w:tbl>
    <w:p w:rsidR="00A85154" w:rsidRPr="009E7CFD" w:rsidRDefault="00A85154" w:rsidP="00A85154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A85154" w:rsidRPr="009E7CFD" w:rsidRDefault="00A85154" w:rsidP="00A85154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A85154" w:rsidRPr="009E7CFD" w:rsidRDefault="00A85154" w:rsidP="00A85154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3.1.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4"/>
        <w:gridCol w:w="8356"/>
      </w:tblGrid>
      <w:tr w:rsidR="00A85154" w:rsidRPr="009E7CFD" w:rsidTr="002602DC">
        <w:tc>
          <w:tcPr>
            <w:tcW w:w="851" w:type="dxa"/>
            <w:vAlign w:val="center"/>
          </w:tcPr>
          <w:p w:rsidR="00A85154" w:rsidRPr="009E7CFD" w:rsidRDefault="00A85154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A85154" w:rsidRPr="009E7CFD" w:rsidRDefault="00A85154" w:rsidP="002602D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Zapoznanie studentów z zasadami funkcjonowania otwartej gospodarki powiązanej międzynarodowymi więzami handlowymi i finansowymi.</w:t>
            </w:r>
          </w:p>
        </w:tc>
      </w:tr>
      <w:tr w:rsidR="00A85154" w:rsidRPr="009E7CFD" w:rsidTr="002602DC">
        <w:tc>
          <w:tcPr>
            <w:tcW w:w="851" w:type="dxa"/>
            <w:vAlign w:val="center"/>
          </w:tcPr>
          <w:p w:rsidR="00A85154" w:rsidRPr="009E7CFD" w:rsidRDefault="00A85154" w:rsidP="002602D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A85154" w:rsidRPr="009E7CFD" w:rsidRDefault="00A85154" w:rsidP="002602D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Wyjaśnianie modeli i teorii dotyczących przyczyn i skutków prowadzenia międzynarodowej wymiany handlowej, struktury handlu międzynarodowego i polityki handlowej.</w:t>
            </w:r>
          </w:p>
        </w:tc>
      </w:tr>
      <w:tr w:rsidR="00A85154" w:rsidRPr="009E7CFD" w:rsidTr="002602DC">
        <w:tc>
          <w:tcPr>
            <w:tcW w:w="851" w:type="dxa"/>
            <w:vAlign w:val="center"/>
          </w:tcPr>
          <w:p w:rsidR="00A85154" w:rsidRPr="009E7CFD" w:rsidRDefault="00A85154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A85154" w:rsidRPr="009E7CFD" w:rsidRDefault="00A85154" w:rsidP="002602D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Zapoznanie studentów ze skutkami finansowymi prowadzenia międzynarodowej wymiany handlowej oraz z finansowymi uwarunkowaniami funkcjonowania podmiotów gospodarczych na międzynarodowych rynkach.</w:t>
            </w:r>
          </w:p>
        </w:tc>
      </w:tr>
      <w:tr w:rsidR="00A85154" w:rsidRPr="009E7CFD" w:rsidTr="002602DC">
        <w:tc>
          <w:tcPr>
            <w:tcW w:w="851" w:type="dxa"/>
            <w:vAlign w:val="center"/>
          </w:tcPr>
          <w:p w:rsidR="00A85154" w:rsidRPr="009E7CFD" w:rsidRDefault="00A85154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C4</w:t>
            </w:r>
          </w:p>
        </w:tc>
        <w:tc>
          <w:tcPr>
            <w:tcW w:w="8819" w:type="dxa"/>
            <w:vAlign w:val="center"/>
          </w:tcPr>
          <w:p w:rsidR="00A85154" w:rsidRPr="009E7CFD" w:rsidRDefault="00A85154" w:rsidP="002602D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Wypracowanie umiejętności samodzielnego, twórczego myślenia poprzez konfrontowanie </w:t>
            </w:r>
            <w:r w:rsidRPr="009E7CFD">
              <w:rPr>
                <w:rFonts w:ascii="Corbel" w:hAnsi="Corbel"/>
                <w:b w:val="0"/>
                <w:sz w:val="21"/>
                <w:szCs w:val="21"/>
              </w:rPr>
              <w:lastRenderedPageBreak/>
              <w:t>ujęcia modelowego (teoretycznego) ze zdarzeniami zachodzącymi w gospodarce światowej. Motywowanie do formułowania własnych ocen i poglądów, kształtowanie umiejętności korzystania z literatury przedmiotu oraz jej krytycznej oceny.</w:t>
            </w:r>
          </w:p>
        </w:tc>
      </w:tr>
    </w:tbl>
    <w:p w:rsidR="00A85154" w:rsidRPr="009E7CFD" w:rsidRDefault="00A85154" w:rsidP="00A8515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A85154" w:rsidRPr="009E7CFD" w:rsidRDefault="00A85154" w:rsidP="00A85154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>3.2. Efekty kształcenia dla przedmiotu/ modułu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5"/>
        <w:gridCol w:w="5696"/>
        <w:gridCol w:w="1829"/>
      </w:tblGrid>
      <w:tr w:rsidR="00A85154" w:rsidRPr="009E7CFD" w:rsidTr="002602DC">
        <w:tc>
          <w:tcPr>
            <w:tcW w:w="1701" w:type="dxa"/>
            <w:vAlign w:val="center"/>
          </w:tcPr>
          <w:p w:rsidR="00A85154" w:rsidRPr="009E7CFD" w:rsidRDefault="00A85154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A85154" w:rsidRPr="009E7CFD" w:rsidRDefault="00A85154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A85154" w:rsidRPr="009E7CFD" w:rsidRDefault="00A85154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A85154" w:rsidRPr="009E7CFD" w:rsidTr="002602DC">
        <w:tc>
          <w:tcPr>
            <w:tcW w:w="1701" w:type="dxa"/>
          </w:tcPr>
          <w:p w:rsidR="00A85154" w:rsidRPr="009E7CFD" w:rsidRDefault="00A85154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A85154" w:rsidRPr="009E7CFD" w:rsidRDefault="00A85154" w:rsidP="002602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Objaśnia zasady, koncepcje i modele wymiany międzynarodowej i finansów oraz stosuje metody i techniki analityczne pozwalające pozyskiwać dane w ujęciu makroekonomicznym i ekonomii międzynarodowej.</w:t>
            </w:r>
          </w:p>
        </w:tc>
        <w:tc>
          <w:tcPr>
            <w:tcW w:w="1873" w:type="dxa"/>
          </w:tcPr>
          <w:p w:rsidR="00A85154" w:rsidRPr="009E7CFD" w:rsidRDefault="00A85154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K_W03</w:t>
            </w:r>
          </w:p>
          <w:p w:rsidR="00A85154" w:rsidRPr="009E7CFD" w:rsidRDefault="00A85154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K_W04</w:t>
            </w:r>
          </w:p>
          <w:p w:rsidR="00A85154" w:rsidRPr="009E7CFD" w:rsidRDefault="00A85154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  <w:tr w:rsidR="00A85154" w:rsidRPr="009E7CFD" w:rsidTr="002602DC">
        <w:tc>
          <w:tcPr>
            <w:tcW w:w="1701" w:type="dxa"/>
          </w:tcPr>
          <w:p w:rsidR="00A85154" w:rsidRPr="009E7CFD" w:rsidRDefault="00A85154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A85154" w:rsidRPr="009E7CFD" w:rsidRDefault="00A85154" w:rsidP="002602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Stosuje proste teorie ekonomii w interpretowaniu zjawisk oraz wyjaśnianiu współzależności pomiędzy systemami i instytucjami finansowymi w skali krajowej i międzynarodowej, w tym w zakresie powiązań między sferą realną a międzynarodowym systemem finansowym.</w:t>
            </w:r>
          </w:p>
        </w:tc>
        <w:tc>
          <w:tcPr>
            <w:tcW w:w="1873" w:type="dxa"/>
          </w:tcPr>
          <w:p w:rsidR="00A85154" w:rsidRPr="009E7CFD" w:rsidRDefault="00A85154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K_U01</w:t>
            </w:r>
          </w:p>
          <w:p w:rsidR="00A85154" w:rsidRPr="009E7CFD" w:rsidRDefault="00A85154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K_U04</w:t>
            </w:r>
          </w:p>
          <w:p w:rsidR="00A85154" w:rsidRPr="009E7CFD" w:rsidRDefault="00A85154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  <w:tr w:rsidR="00A85154" w:rsidRPr="009E7CFD" w:rsidTr="002602DC">
        <w:tc>
          <w:tcPr>
            <w:tcW w:w="1701" w:type="dxa"/>
          </w:tcPr>
          <w:p w:rsidR="00A85154" w:rsidRPr="009E7CFD" w:rsidRDefault="00A85154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A85154" w:rsidRPr="009E7CFD" w:rsidRDefault="00A85154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Uznaje znaczenie wiedzy w rozwiązywaniu problemów z zakresu ekonomii międzynarodowej oraz prezentuje aktywną postawę wobec zmian w otoczeniu.</w:t>
            </w:r>
          </w:p>
        </w:tc>
        <w:tc>
          <w:tcPr>
            <w:tcW w:w="1873" w:type="dxa"/>
          </w:tcPr>
          <w:p w:rsidR="00A85154" w:rsidRPr="009E7CFD" w:rsidRDefault="00A85154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  <w:p w:rsidR="00A85154" w:rsidRPr="009E7CFD" w:rsidRDefault="00A85154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  <w:p w:rsidR="00A85154" w:rsidRPr="009E7CFD" w:rsidRDefault="00A85154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</w:tr>
    </w:tbl>
    <w:p w:rsidR="00A85154" w:rsidRPr="009E7CFD" w:rsidRDefault="00A85154" w:rsidP="00A85154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A85154" w:rsidRPr="009E7CFD" w:rsidRDefault="00A85154" w:rsidP="00A8515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>3.3. Treści programowe</w:t>
      </w:r>
    </w:p>
    <w:p w:rsidR="00A85154" w:rsidRPr="009E7CFD" w:rsidRDefault="00A85154" w:rsidP="00A85154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A85154" w:rsidRPr="009E7CFD" w:rsidTr="002602DC">
        <w:tc>
          <w:tcPr>
            <w:tcW w:w="9639" w:type="dxa"/>
          </w:tcPr>
          <w:p w:rsidR="00A85154" w:rsidRPr="009E7CFD" w:rsidRDefault="00A85154" w:rsidP="002602D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A85154" w:rsidRPr="009E7CFD" w:rsidTr="002602DC">
        <w:tc>
          <w:tcPr>
            <w:tcW w:w="9639" w:type="dxa"/>
          </w:tcPr>
          <w:p w:rsidR="00A85154" w:rsidRPr="009E7CFD" w:rsidRDefault="00A85154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Wprowadzenie do teorii handlu międzynarodowego i finansów międzynarodowych.</w:t>
            </w:r>
          </w:p>
          <w:p w:rsidR="00A85154" w:rsidRPr="009E7CFD" w:rsidRDefault="00A85154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Model gospodarki otwartej a skuteczność polityki pieniężnej i walutowej. Przedmiot, podmioty i formy międzynarodowej wymiany gospodarczej. Kierunki i struktura rozwoju handlu międzynarodowego.</w:t>
            </w:r>
          </w:p>
        </w:tc>
      </w:tr>
      <w:tr w:rsidR="00A85154" w:rsidRPr="009E7CFD" w:rsidTr="002602DC">
        <w:tc>
          <w:tcPr>
            <w:tcW w:w="9639" w:type="dxa"/>
          </w:tcPr>
          <w:p w:rsidR="00A85154" w:rsidRPr="009E7CFD" w:rsidRDefault="00A85154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Waluty i kursy walutowe a makroekonomia otwartej gospodarki.</w:t>
            </w:r>
          </w:p>
          <w:p w:rsidR="00A85154" w:rsidRPr="009E7CFD" w:rsidRDefault="00A85154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Kursy walutowe a transakcje międzynarodowe (według modelu keynesowskiego). Rynek walutowy, równowaga na rynku walutowym i elastyczność handlu. Dochód narodowy i bilans handlowy. Stałe kursy walutowe i interwencje na rynku walutowym. Polityka makroekonomiczna w warunkach płynnych kursów walutowych.</w:t>
            </w:r>
          </w:p>
        </w:tc>
      </w:tr>
      <w:tr w:rsidR="00A85154" w:rsidRPr="009E7CFD" w:rsidTr="002602DC">
        <w:tc>
          <w:tcPr>
            <w:tcW w:w="9639" w:type="dxa"/>
          </w:tcPr>
          <w:p w:rsidR="00A85154" w:rsidRPr="009E7CFD" w:rsidRDefault="00A85154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Klasyczne i neoklasyczne teorie handlu międzynarodowego.</w:t>
            </w:r>
          </w:p>
          <w:p w:rsidR="00A85154" w:rsidRPr="009E7CFD" w:rsidRDefault="00A85154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Produktywność pracy i teorie: kosztów absolutnych, komparatywnych, realnych, alternatywnych i teoria obfitości zasobów. Współczesne teorie handlu międzynarodowego (teorie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neoczynnikowe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, neotechnologiczne, popytowo-podażowe i inne).</w:t>
            </w:r>
          </w:p>
        </w:tc>
      </w:tr>
      <w:tr w:rsidR="00A85154" w:rsidRPr="009E7CFD" w:rsidTr="002602DC">
        <w:tc>
          <w:tcPr>
            <w:tcW w:w="9639" w:type="dxa"/>
          </w:tcPr>
          <w:p w:rsidR="00A85154" w:rsidRPr="009E7CFD" w:rsidRDefault="00A85154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Międzynarodowa wymiana czynników produkcji i usług a korporacje międzynarodowe.</w:t>
            </w:r>
          </w:p>
          <w:p w:rsidR="00A85154" w:rsidRPr="009E7CFD" w:rsidRDefault="00A85154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Międzynarodowa wymiana czynników wytwórczych w teoriach handlu międzynarodowego – teorie międzynarodowego przepływu kapitału; inwestycje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portfolio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i dywersyfikacja portfela inwestycyjnego. Pożyczki i długi międzynarodowe a międzynarodowe możliwości produkcyjne i wymiany międzynarodowej.</w:t>
            </w:r>
          </w:p>
        </w:tc>
      </w:tr>
      <w:tr w:rsidR="00A85154" w:rsidRPr="009E7CFD" w:rsidTr="002602DC">
        <w:tc>
          <w:tcPr>
            <w:tcW w:w="9639" w:type="dxa"/>
          </w:tcPr>
          <w:p w:rsidR="00A85154" w:rsidRPr="009E7CFD" w:rsidRDefault="00A85154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Międzynarodowy rynek kapitałowy.</w:t>
            </w:r>
          </w:p>
          <w:p w:rsidR="00A85154" w:rsidRPr="009E7CFD" w:rsidRDefault="00A85154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Rozwój i struktura międzynarodowego rynku kapitałowego. Problemy regulacji międzynarodowego rynku finansowego – problemy związane z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finansyzacją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gospodarki, regulowaniem bankowości międzynarodowej i upadłością banków.</w:t>
            </w:r>
          </w:p>
        </w:tc>
      </w:tr>
      <w:tr w:rsidR="00A85154" w:rsidRPr="009E7CFD" w:rsidTr="002602DC">
        <w:tc>
          <w:tcPr>
            <w:tcW w:w="9639" w:type="dxa"/>
          </w:tcPr>
          <w:p w:rsidR="00A85154" w:rsidRPr="009E7CFD" w:rsidRDefault="00A85154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Optymalne obszary walutowe a praktyka europejskiej unii walutowej.</w:t>
            </w:r>
          </w:p>
          <w:p w:rsidR="00A85154" w:rsidRPr="009E7CFD" w:rsidRDefault="00A85154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Teoria optymalnego obszaru walutowego – teoria „klasyczna” i nowe teorie optymalności. Rola kursu walutowego w unii walutowej. Etapy europejskiej integracji walutowej. Polityka monetarna i fiskalna w europejskiej unii walutowej. Integracja rynków finansowych w Unii Europejskiej i strefie euro. Funkcjonowanie unii walutowej w warunkach kryzysu finansowego.</w:t>
            </w:r>
          </w:p>
        </w:tc>
      </w:tr>
    </w:tbl>
    <w:p w:rsidR="00A85154" w:rsidRDefault="00A85154" w:rsidP="00A85154">
      <w:pPr>
        <w:spacing w:after="0" w:line="240" w:lineRule="auto"/>
        <w:rPr>
          <w:rFonts w:ascii="Corbel" w:hAnsi="Corbel"/>
          <w:sz w:val="21"/>
          <w:szCs w:val="21"/>
        </w:rPr>
      </w:pPr>
    </w:p>
    <w:p w:rsidR="00A85154" w:rsidRPr="009E7CFD" w:rsidRDefault="00A85154" w:rsidP="00A85154">
      <w:pPr>
        <w:spacing w:after="0" w:line="240" w:lineRule="auto"/>
        <w:rPr>
          <w:rFonts w:ascii="Corbel" w:hAnsi="Corbel"/>
          <w:sz w:val="21"/>
          <w:szCs w:val="21"/>
        </w:rPr>
      </w:pPr>
    </w:p>
    <w:p w:rsidR="00A85154" w:rsidRPr="009E7CFD" w:rsidRDefault="00A85154" w:rsidP="00A85154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>
        <w:rPr>
          <w:rFonts w:ascii="Corbel" w:hAnsi="Corbel"/>
          <w:sz w:val="21"/>
          <w:szCs w:val="21"/>
        </w:rPr>
        <w:lastRenderedPageBreak/>
        <w:t>'</w:t>
      </w:r>
      <w:r w:rsidRPr="009E7CFD">
        <w:rPr>
          <w:rFonts w:ascii="Corbel" w:hAnsi="Corbel"/>
          <w:sz w:val="21"/>
          <w:szCs w:val="21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A85154" w:rsidRPr="009E7CFD" w:rsidTr="002602DC">
        <w:tc>
          <w:tcPr>
            <w:tcW w:w="9639" w:type="dxa"/>
          </w:tcPr>
          <w:p w:rsidR="00A85154" w:rsidRPr="009E7CFD" w:rsidRDefault="00A85154" w:rsidP="002602D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A85154" w:rsidRPr="009E7CFD" w:rsidTr="002602DC">
        <w:tc>
          <w:tcPr>
            <w:tcW w:w="9639" w:type="dxa"/>
          </w:tcPr>
          <w:p w:rsidR="00A85154" w:rsidRPr="009E7CFD" w:rsidRDefault="00A85154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Podstawy teorii handlu międzynarodowego i finansów międzynarodowych.</w:t>
            </w:r>
          </w:p>
          <w:p w:rsidR="00A85154" w:rsidRPr="009E7CFD" w:rsidRDefault="00A85154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Międzynarodowa wymiana gospodarcza – model otwartej gospodarki. Ewolucja kierunków i struktury handlu międzynarodowego. Teorie międzynarodowej wymiany – podział teorii handlu międzynarodowego i teorii międzynarodowej migracji czynników wytwórczych. Handel wewnątrzgałęziowy – we wczesnych ujęciach teoretycznych i w warunkach niedoskonałej konkurencji. </w:t>
            </w:r>
          </w:p>
        </w:tc>
      </w:tr>
      <w:tr w:rsidR="00A85154" w:rsidRPr="009E7CFD" w:rsidTr="002602DC">
        <w:tc>
          <w:tcPr>
            <w:tcW w:w="9639" w:type="dxa"/>
          </w:tcPr>
          <w:p w:rsidR="00A85154" w:rsidRPr="009E7CFD" w:rsidRDefault="00A85154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Mechanizm pieniężno-cenowy w międzynarodowej wymianie handlowej.</w:t>
            </w:r>
          </w:p>
          <w:p w:rsidR="00A85154" w:rsidRPr="009E7CFD" w:rsidRDefault="00A85154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Waluty i kursy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walutowea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transakcje międzynarodowe. Rynek walutowy, równowaga na rynku walutowym i elastyczność handlu. Handel międzynarodowy a dochód narodowy i wzrost gospodarczy. </w:t>
            </w:r>
          </w:p>
        </w:tc>
      </w:tr>
      <w:tr w:rsidR="00A85154" w:rsidRPr="009E7CFD" w:rsidTr="002602DC">
        <w:tc>
          <w:tcPr>
            <w:tcW w:w="9639" w:type="dxa"/>
          </w:tcPr>
          <w:p w:rsidR="00A85154" w:rsidRPr="009E7CFD" w:rsidRDefault="00A85154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Polityka handlowa w teorii i praktyce.</w:t>
            </w:r>
          </w:p>
          <w:p w:rsidR="00A85154" w:rsidRPr="009E7CFD" w:rsidRDefault="00A85154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Polityka handlowa w warunkach wolnej i niedoskonałej konkurencji – instrumenty polityki handlowej. Sterowanie handlem w praktyce – autonomiczna polityka handlowa a wspólna polityka handlowa w ramach strefy wolnego handlu, wspólnego rynku oraz unii walutowej i gospodarczej.</w:t>
            </w:r>
          </w:p>
        </w:tc>
      </w:tr>
      <w:tr w:rsidR="00A85154" w:rsidRPr="009E7CFD" w:rsidTr="002602DC">
        <w:tc>
          <w:tcPr>
            <w:tcW w:w="9639" w:type="dxa"/>
          </w:tcPr>
          <w:p w:rsidR="00A85154" w:rsidRPr="009E7CFD" w:rsidRDefault="00A85154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Problematyka międzynarodowej migracji kapitału.</w:t>
            </w:r>
          </w:p>
          <w:p w:rsidR="00A85154" w:rsidRPr="009E7CFD" w:rsidRDefault="00A85154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Mikroekonomiczne teorie zagranicznych inwestycji bezpośrednich. Przykłady inwestycji typu BIZ – studia przypadków. Ryzyko inwestycji zagranicznych z perspektywy przedsiębiorstwa i kraju.</w:t>
            </w:r>
          </w:p>
        </w:tc>
      </w:tr>
    </w:tbl>
    <w:p w:rsidR="00A85154" w:rsidRPr="009E7CFD" w:rsidRDefault="00A85154" w:rsidP="00A85154">
      <w:pPr>
        <w:pStyle w:val="Akapitzlist"/>
        <w:spacing w:after="0" w:line="240" w:lineRule="auto"/>
        <w:jc w:val="both"/>
        <w:rPr>
          <w:rFonts w:ascii="Corbel" w:hAnsi="Corbel"/>
          <w:sz w:val="21"/>
          <w:szCs w:val="21"/>
        </w:rPr>
      </w:pPr>
    </w:p>
    <w:p w:rsidR="00A85154" w:rsidRPr="009E7CFD" w:rsidRDefault="00A85154" w:rsidP="00A8515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3.4. Metody dydaktyczne</w:t>
      </w:r>
    </w:p>
    <w:p w:rsidR="00A85154" w:rsidRPr="009E7CFD" w:rsidRDefault="00A85154" w:rsidP="00A85154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Wykład z prezentacją multimedialną.</w:t>
      </w:r>
    </w:p>
    <w:p w:rsidR="00A85154" w:rsidRPr="009E7CFD" w:rsidRDefault="00A85154" w:rsidP="00A8515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Ćwiczenia: dyskusja, analiza i interpretacja danych statystycznych oraz tekstów źródłowych, rozwiązywanie zadań i praca w grupach, ustne prezentowanie zespołowego projektu.</w:t>
      </w:r>
    </w:p>
    <w:p w:rsidR="00A85154" w:rsidRPr="009E7CFD" w:rsidRDefault="00A85154" w:rsidP="00A85154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A85154" w:rsidRPr="009E7CFD" w:rsidRDefault="00A85154" w:rsidP="00A8515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A85154" w:rsidRPr="009E7CFD" w:rsidRDefault="00A85154" w:rsidP="00A85154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4.1.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70"/>
        <w:gridCol w:w="5330"/>
        <w:gridCol w:w="2080"/>
      </w:tblGrid>
      <w:tr w:rsidR="00A85154" w:rsidRPr="009E7CFD" w:rsidTr="002602DC">
        <w:tc>
          <w:tcPr>
            <w:tcW w:w="1843" w:type="dxa"/>
            <w:vAlign w:val="center"/>
          </w:tcPr>
          <w:p w:rsidR="00A85154" w:rsidRPr="009E7CFD" w:rsidRDefault="00A85154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A85154" w:rsidRPr="009E7CFD" w:rsidRDefault="00A85154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A85154" w:rsidRPr="009E7CFD" w:rsidRDefault="00A85154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A85154" w:rsidRPr="009E7CFD" w:rsidRDefault="00A85154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A85154" w:rsidRPr="009E7CFD" w:rsidTr="002602DC">
        <w:tc>
          <w:tcPr>
            <w:tcW w:w="1843" w:type="dxa"/>
          </w:tcPr>
          <w:p w:rsidR="00A85154" w:rsidRPr="009E7CFD" w:rsidRDefault="00A85154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A85154" w:rsidRPr="009E7CFD" w:rsidRDefault="00A85154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egzamin pisemny, obserwacja w trakcie zajęć </w:t>
            </w:r>
          </w:p>
        </w:tc>
        <w:tc>
          <w:tcPr>
            <w:tcW w:w="2126" w:type="dxa"/>
          </w:tcPr>
          <w:p w:rsidR="00A85154" w:rsidRPr="009E7CFD" w:rsidRDefault="00A85154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  <w:tr w:rsidR="00A85154" w:rsidRPr="009E7CFD" w:rsidTr="002602DC">
        <w:tc>
          <w:tcPr>
            <w:tcW w:w="1843" w:type="dxa"/>
          </w:tcPr>
          <w:p w:rsidR="00A85154" w:rsidRPr="009E7CFD" w:rsidRDefault="00A85154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A85154" w:rsidRPr="009E7CFD" w:rsidRDefault="00A85154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egzamin pisemny, projekt, obserwacja w trakcie zajęć</w:t>
            </w:r>
          </w:p>
        </w:tc>
        <w:tc>
          <w:tcPr>
            <w:tcW w:w="2126" w:type="dxa"/>
          </w:tcPr>
          <w:p w:rsidR="00A85154" w:rsidRPr="009E7CFD" w:rsidRDefault="00A85154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A85154" w:rsidRPr="009E7CFD" w:rsidTr="002602DC">
        <w:tc>
          <w:tcPr>
            <w:tcW w:w="1843" w:type="dxa"/>
          </w:tcPr>
          <w:p w:rsidR="00A85154" w:rsidRPr="009E7CFD" w:rsidRDefault="00A85154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ek_03</w:t>
            </w:r>
          </w:p>
        </w:tc>
        <w:tc>
          <w:tcPr>
            <w:tcW w:w="5670" w:type="dxa"/>
          </w:tcPr>
          <w:p w:rsidR="00A85154" w:rsidRPr="009E7CFD" w:rsidRDefault="00A85154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obserwacja w trakcie zajęć, egzamin pisemny</w:t>
            </w:r>
          </w:p>
        </w:tc>
        <w:tc>
          <w:tcPr>
            <w:tcW w:w="2126" w:type="dxa"/>
          </w:tcPr>
          <w:p w:rsidR="00A85154" w:rsidRPr="009E7CFD" w:rsidRDefault="00A85154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</w:tbl>
    <w:p w:rsidR="00A85154" w:rsidRPr="009E7CFD" w:rsidRDefault="00A85154" w:rsidP="00A85154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A85154" w:rsidRPr="009E7CFD" w:rsidRDefault="00A85154" w:rsidP="00A85154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4.2.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A85154" w:rsidRPr="009E7CFD" w:rsidTr="002602DC">
        <w:tc>
          <w:tcPr>
            <w:tcW w:w="9670" w:type="dxa"/>
          </w:tcPr>
          <w:p w:rsidR="00A85154" w:rsidRPr="009E7CFD" w:rsidRDefault="00A85154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Ćwiczenia:</w:t>
            </w:r>
          </w:p>
          <w:p w:rsidR="00A85154" w:rsidRPr="009E7CFD" w:rsidRDefault="00A85154" w:rsidP="00A85154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 1 praca zespołowa (projekt),</w:t>
            </w:r>
          </w:p>
          <w:p w:rsidR="00A85154" w:rsidRPr="009E7CFD" w:rsidRDefault="00A85154" w:rsidP="00A85154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ocena aktywności i przygotowania do zajęć na podstawie zadanej literatury i materiałów źródłowych.</w:t>
            </w:r>
          </w:p>
          <w:p w:rsidR="00A85154" w:rsidRPr="009E7CFD" w:rsidRDefault="00A85154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Wykład: </w:t>
            </w:r>
          </w:p>
          <w:p w:rsidR="00A85154" w:rsidRPr="009E7CFD" w:rsidRDefault="00A85154" w:rsidP="00A85154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egzamin pisemny składający się z części opisowej (80% oceny) i zadaniowej (20% oceny).</w:t>
            </w:r>
          </w:p>
          <w:p w:rsidR="00A85154" w:rsidRPr="009E7CFD" w:rsidRDefault="00A85154" w:rsidP="002602DC">
            <w:pPr>
              <w:pStyle w:val="Punktygwn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3,0 wymaga zdobycia  51% maksymalnej liczby punktów przypisanych przez prowadzących zajęcia do poszczególnych prac i aktywności.</w:t>
            </w:r>
          </w:p>
        </w:tc>
      </w:tr>
    </w:tbl>
    <w:p w:rsidR="00A85154" w:rsidRPr="009E7CFD" w:rsidRDefault="00A85154" w:rsidP="00A85154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A85154" w:rsidRPr="009E7CFD" w:rsidRDefault="00A85154" w:rsidP="00A85154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A85154" w:rsidRPr="009E7CFD" w:rsidTr="002602DC">
        <w:tc>
          <w:tcPr>
            <w:tcW w:w="4962" w:type="dxa"/>
            <w:vAlign w:val="center"/>
          </w:tcPr>
          <w:p w:rsidR="00A85154" w:rsidRPr="009E7CFD" w:rsidRDefault="00A85154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A85154" w:rsidRPr="009E7CFD" w:rsidRDefault="00A85154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A85154" w:rsidRPr="009E7CFD" w:rsidTr="002602DC">
        <w:tc>
          <w:tcPr>
            <w:tcW w:w="4962" w:type="dxa"/>
          </w:tcPr>
          <w:p w:rsidR="00A85154" w:rsidRPr="009E7CFD" w:rsidRDefault="00A85154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A85154" w:rsidRPr="009E7CFD" w:rsidRDefault="00A85154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18</w:t>
            </w:r>
          </w:p>
        </w:tc>
      </w:tr>
      <w:tr w:rsidR="00A85154" w:rsidRPr="009E7CFD" w:rsidTr="002602DC">
        <w:tc>
          <w:tcPr>
            <w:tcW w:w="4962" w:type="dxa"/>
          </w:tcPr>
          <w:p w:rsidR="00A85154" w:rsidRPr="009E7CFD" w:rsidRDefault="00A85154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A85154" w:rsidRPr="009E7CFD" w:rsidRDefault="00A85154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konsultacjach, egzaminie)</w:t>
            </w:r>
          </w:p>
        </w:tc>
        <w:tc>
          <w:tcPr>
            <w:tcW w:w="4677" w:type="dxa"/>
          </w:tcPr>
          <w:p w:rsidR="00A85154" w:rsidRPr="009E7CFD" w:rsidRDefault="00A85154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</w:t>
            </w:r>
          </w:p>
        </w:tc>
      </w:tr>
      <w:tr w:rsidR="00A85154" w:rsidRPr="009E7CFD" w:rsidTr="002602DC">
        <w:tc>
          <w:tcPr>
            <w:tcW w:w="4962" w:type="dxa"/>
          </w:tcPr>
          <w:p w:rsidR="00A85154" w:rsidRPr="009E7CFD" w:rsidRDefault="00A85154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praca własna studenta (studia literatury przedmiotu, przygotowanie do egzaminu)</w:t>
            </w:r>
          </w:p>
        </w:tc>
        <w:tc>
          <w:tcPr>
            <w:tcW w:w="4677" w:type="dxa"/>
          </w:tcPr>
          <w:p w:rsidR="00A85154" w:rsidRPr="009E7CFD" w:rsidRDefault="00A85154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54</w:t>
            </w:r>
          </w:p>
        </w:tc>
      </w:tr>
      <w:tr w:rsidR="00A85154" w:rsidRPr="009E7CFD" w:rsidTr="002602DC">
        <w:tc>
          <w:tcPr>
            <w:tcW w:w="4962" w:type="dxa"/>
          </w:tcPr>
          <w:p w:rsidR="00A85154" w:rsidRPr="009E7CFD" w:rsidRDefault="00A85154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A85154" w:rsidRPr="009E7CFD" w:rsidRDefault="00A85154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A85154" w:rsidRPr="009E7CFD" w:rsidTr="002602DC">
        <w:tc>
          <w:tcPr>
            <w:tcW w:w="4962" w:type="dxa"/>
          </w:tcPr>
          <w:p w:rsidR="00A85154" w:rsidRPr="009E7CFD" w:rsidRDefault="00A85154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A85154" w:rsidRPr="009E7CFD" w:rsidRDefault="00A85154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:rsidR="00A85154" w:rsidRPr="009E7CFD" w:rsidRDefault="00A85154" w:rsidP="00A8515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lastRenderedPageBreak/>
        <w:t xml:space="preserve">* Należy uwzględnić, że 1 </w:t>
      </w:r>
      <w:proofErr w:type="spellStart"/>
      <w:r w:rsidRPr="009E7CFD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A85154" w:rsidRPr="009E7CFD" w:rsidRDefault="00A85154" w:rsidP="00A8515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</w:p>
    <w:p w:rsidR="00A85154" w:rsidRPr="009E7CFD" w:rsidRDefault="00A85154" w:rsidP="00A85154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A85154" w:rsidRPr="009E7CFD" w:rsidTr="002602DC">
        <w:trPr>
          <w:trHeight w:val="397"/>
        </w:trPr>
        <w:tc>
          <w:tcPr>
            <w:tcW w:w="2359" w:type="pct"/>
          </w:tcPr>
          <w:p w:rsidR="00A85154" w:rsidRPr="009E7CFD" w:rsidRDefault="00A85154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A85154" w:rsidRPr="009E7CFD" w:rsidRDefault="00A85154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A85154" w:rsidRPr="009E7CFD" w:rsidTr="002602DC">
        <w:trPr>
          <w:trHeight w:val="397"/>
        </w:trPr>
        <w:tc>
          <w:tcPr>
            <w:tcW w:w="2359" w:type="pct"/>
          </w:tcPr>
          <w:p w:rsidR="00A85154" w:rsidRPr="009E7CFD" w:rsidRDefault="00A85154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A85154" w:rsidRPr="009E7CFD" w:rsidRDefault="00A85154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A85154" w:rsidRPr="009E7CFD" w:rsidRDefault="00A85154" w:rsidP="00A85154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A85154" w:rsidRPr="009E7CFD" w:rsidRDefault="00A85154" w:rsidP="00A85154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A85154" w:rsidRPr="009E7CFD" w:rsidTr="002602DC">
        <w:trPr>
          <w:trHeight w:val="397"/>
        </w:trPr>
        <w:tc>
          <w:tcPr>
            <w:tcW w:w="5000" w:type="pct"/>
          </w:tcPr>
          <w:p w:rsidR="00A85154" w:rsidRPr="009E7CFD" w:rsidRDefault="00A85154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A85154" w:rsidRPr="009E7CFD" w:rsidRDefault="00A85154" w:rsidP="00A8515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Lutkowski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K., Finanse międzynarodowe. Zarys problematyki, WN PWN, Warszawa 2007.</w:t>
            </w:r>
          </w:p>
          <w:p w:rsidR="00A85154" w:rsidRPr="009E7CFD" w:rsidRDefault="00A85154" w:rsidP="00A8515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Michałek J.J., Międzynarodowa polityka handlowa. Mechanizmy ekonomiczne i regulacje międzynarodowe, PWN, Warszawa 2002.</w:t>
            </w:r>
          </w:p>
        </w:tc>
      </w:tr>
      <w:tr w:rsidR="00A85154" w:rsidRPr="009E7CFD" w:rsidTr="002602DC">
        <w:trPr>
          <w:trHeight w:val="397"/>
        </w:trPr>
        <w:tc>
          <w:tcPr>
            <w:tcW w:w="5000" w:type="pct"/>
          </w:tcPr>
          <w:p w:rsidR="00A85154" w:rsidRPr="009E7CFD" w:rsidRDefault="00A85154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A85154" w:rsidRPr="009E7CFD" w:rsidRDefault="00A85154" w:rsidP="00A8515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Markiewicz M., Mrzygłód U. (red.), Finanse międzynarodowe</w:t>
            </w:r>
            <w:r w:rsidRPr="009E7CFD">
              <w:rPr>
                <w:rFonts w:ascii="Corbel" w:hAnsi="Corbel"/>
                <w:b w:val="0"/>
                <w:bCs/>
                <w:i/>
                <w:smallCaps w:val="0"/>
                <w:sz w:val="21"/>
                <w:szCs w:val="21"/>
              </w:rPr>
              <w:t>,</w:t>
            </w: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PWE, Warszawa 2015.</w:t>
            </w:r>
          </w:p>
          <w:p w:rsidR="00A85154" w:rsidRPr="009E7CFD" w:rsidRDefault="00A85154" w:rsidP="00A8515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Krugman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P.,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Obstfeld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M., Ekonomia międzynarodowa</w:t>
            </w:r>
            <w:r w:rsidRPr="009E7CFD">
              <w:rPr>
                <w:rFonts w:ascii="Corbel" w:hAnsi="Corbel"/>
                <w:b w:val="0"/>
                <w:bCs/>
                <w:i/>
                <w:smallCaps w:val="0"/>
                <w:sz w:val="21"/>
                <w:szCs w:val="21"/>
              </w:rPr>
              <w:t>,</w:t>
            </w: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WN PWN, Warszawa 2007.</w:t>
            </w:r>
          </w:p>
          <w:p w:rsidR="00A85154" w:rsidRPr="009E7CFD" w:rsidRDefault="00A85154" w:rsidP="00A8515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Kowalewski P.,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Tchorek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G., Górski J. (red.), Mechanizmy funkcjonowania strefy euro, NBP, Warszawa 2014.</w:t>
            </w:r>
          </w:p>
        </w:tc>
      </w:tr>
    </w:tbl>
    <w:p w:rsidR="00B95E4E" w:rsidRDefault="00B95E4E"/>
    <w:sectPr w:rsidR="00B95E4E" w:rsidSect="00B95E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20247"/>
    <w:multiLevelType w:val="hybridMultilevel"/>
    <w:tmpl w:val="0780FEA6"/>
    <w:lvl w:ilvl="0" w:tplc="3522B53A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CC3765"/>
    <w:multiLevelType w:val="hybridMultilevel"/>
    <w:tmpl w:val="D4D46504"/>
    <w:lvl w:ilvl="0" w:tplc="B2AC27BA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C936AA2"/>
    <w:multiLevelType w:val="hybridMultilevel"/>
    <w:tmpl w:val="0890C37A"/>
    <w:lvl w:ilvl="0" w:tplc="30C42190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85154"/>
    <w:rsid w:val="00A85154"/>
    <w:rsid w:val="00B95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154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85154"/>
    <w:pPr>
      <w:ind w:left="720"/>
      <w:contextualSpacing/>
    </w:pPr>
  </w:style>
  <w:style w:type="paragraph" w:customStyle="1" w:styleId="Default">
    <w:name w:val="Default"/>
    <w:rsid w:val="00A8515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A85154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A851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A85154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A851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A851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A85154"/>
  </w:style>
  <w:style w:type="paragraph" w:customStyle="1" w:styleId="centralniewrubryce">
    <w:name w:val="centralnie w rubryce"/>
    <w:basedOn w:val="Normalny"/>
    <w:rsid w:val="00A851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A85154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851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85154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1219</Words>
  <Characters>7315</Characters>
  <Application>Microsoft Office Word</Application>
  <DocSecurity>0</DocSecurity>
  <Lines>60</Lines>
  <Paragraphs>17</Paragraphs>
  <ScaleCrop>false</ScaleCrop>
  <Company>Acer</Company>
  <LinksUpToDate>false</LinksUpToDate>
  <CharactersWithSpaces>8517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1</cp:revision>
  <dcterms:created xsi:type="dcterms:W3CDTF">2019-02-10T14:31:00Z</dcterms:created>
  <dcterms:modified xsi:type="dcterms:W3CDTF">2019-02-10T14:31:00Z</dcterms:modified>
</cp:coreProperties>
</file>